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AFF91" w14:textId="77777777" w:rsidR="00B52E5F" w:rsidRDefault="00FC67E0" w:rsidP="00CD2C23">
      <w:pPr>
        <w:jc w:val="center"/>
        <w:rPr>
          <w:rFonts w:ascii="Twinkl Cursive Unlooped" w:hAnsi="Twinkl Cursive Unlooped"/>
          <w:sz w:val="44"/>
          <w:szCs w:val="44"/>
        </w:rPr>
      </w:pPr>
      <w:r>
        <w:rPr>
          <w:rFonts w:ascii="Twinkl Cursive Unlooped" w:hAnsi="Twinkl Cursive Unlooped"/>
          <w:sz w:val="44"/>
          <w:szCs w:val="44"/>
        </w:rPr>
        <w:t>Year 6</w:t>
      </w:r>
      <w:r w:rsidR="00CD2C23" w:rsidRPr="00CD2C23">
        <w:rPr>
          <w:rFonts w:ascii="Twinkl Cursive Unlooped" w:hAnsi="Twinkl Cursive Unlooped"/>
          <w:sz w:val="44"/>
          <w:szCs w:val="44"/>
        </w:rPr>
        <w:t xml:space="preserve"> Autumn 1 Spelling List for Parents</w:t>
      </w:r>
    </w:p>
    <w:p w14:paraId="20CB2F33" w14:textId="77777777" w:rsidR="00CD2C23" w:rsidRPr="00CD2C23" w:rsidRDefault="00CD2C23" w:rsidP="00CD2C23">
      <w:pPr>
        <w:jc w:val="center"/>
        <w:rPr>
          <w:rFonts w:ascii="Twinkl Cursive Unlooped" w:hAnsi="Twinkl Cursive Unlooped"/>
          <w:sz w:val="44"/>
          <w:szCs w:val="44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2977"/>
        <w:gridCol w:w="2552"/>
        <w:gridCol w:w="2493"/>
      </w:tblGrid>
      <w:tr w:rsidR="000D34CE" w:rsidRPr="004D3818" w14:paraId="0C366337" w14:textId="77777777" w:rsidTr="00A47AB6">
        <w:tc>
          <w:tcPr>
            <w:tcW w:w="2405" w:type="dxa"/>
          </w:tcPr>
          <w:p w14:paraId="2DDE82FB" w14:textId="122C4514" w:rsidR="000D34CE" w:rsidRPr="004D3818" w:rsidRDefault="00D905B6" w:rsidP="00D905B6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Week 2 W/C 0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7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>.09.2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4C53ADA7" w14:textId="65036AD8" w:rsidR="000D34CE" w:rsidRPr="004D3818" w:rsidRDefault="000D34CE" w:rsidP="000D34CE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W</w:t>
            </w:r>
            <w:r w:rsidR="00D905B6">
              <w:rPr>
                <w:rFonts w:ascii="Twinkl Cursive Unlooped" w:hAnsi="Twinkl Cursive Unlooped"/>
                <w:b/>
                <w:sz w:val="24"/>
                <w:szCs w:val="24"/>
              </w:rPr>
              <w:t>eek 3 W/C 1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4</w:t>
            </w:r>
            <w:r w:rsidR="001D4741">
              <w:rPr>
                <w:rFonts w:ascii="Twinkl Cursive Unlooped" w:hAnsi="Twinkl Cursive Unlooped"/>
                <w:b/>
                <w:sz w:val="24"/>
                <w:szCs w:val="24"/>
              </w:rPr>
              <w:t>.</w:t>
            </w:r>
            <w:r w:rsidR="00D905B6">
              <w:rPr>
                <w:rFonts w:ascii="Twinkl Cursive Unlooped" w:hAnsi="Twinkl Cursive Unlooped"/>
                <w:b/>
                <w:sz w:val="24"/>
                <w:szCs w:val="24"/>
              </w:rPr>
              <w:t>09.2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14:paraId="4139AAAC" w14:textId="77777777" w:rsidR="00A47AB6" w:rsidRDefault="000D34CE" w:rsidP="000D34CE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Week 4 W/C </w:t>
            </w:r>
          </w:p>
          <w:p w14:paraId="5C555B81" w14:textId="5691055F" w:rsidR="000D34CE" w:rsidRPr="004D3818" w:rsidRDefault="00D905B6" w:rsidP="000D34CE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1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>.09.2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14:paraId="51A44798" w14:textId="77777777" w:rsidR="00A47AB6" w:rsidRDefault="000D34CE" w:rsidP="000D34CE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Week 5 W/C </w:t>
            </w:r>
          </w:p>
          <w:p w14:paraId="265B62FE" w14:textId="1804D796" w:rsidR="001D4741" w:rsidRPr="004D3818" w:rsidRDefault="001D4741" w:rsidP="00636638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8</w:t>
            </w:r>
            <w:r w:rsidR="00EF12FD">
              <w:rPr>
                <w:rFonts w:ascii="Twinkl Cursive Unlooped" w:hAnsi="Twinkl Cursive Unlooped"/>
                <w:b/>
                <w:sz w:val="24"/>
                <w:szCs w:val="24"/>
              </w:rPr>
              <w:t>.09</w:t>
            </w:r>
            <w:r w:rsidR="00D905B6">
              <w:rPr>
                <w:rFonts w:ascii="Twinkl Cursive Unlooped" w:hAnsi="Twinkl Cursive Unlooped"/>
                <w:b/>
                <w:sz w:val="24"/>
                <w:szCs w:val="24"/>
              </w:rPr>
              <w:t>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14:paraId="1AF17CC6" w14:textId="77777777" w:rsidR="00A47AB6" w:rsidRDefault="000D34CE" w:rsidP="00A47AB6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Week 6 W/C</w:t>
            </w:r>
          </w:p>
          <w:p w14:paraId="3D4C6AE2" w14:textId="6BA7E13C" w:rsidR="000D34CE" w:rsidRPr="004D3818" w:rsidRDefault="00D905B6" w:rsidP="00A47AB6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0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5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>.10.2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  <w:tc>
          <w:tcPr>
            <w:tcW w:w="2493" w:type="dxa"/>
          </w:tcPr>
          <w:p w14:paraId="37AD275C" w14:textId="77777777" w:rsidR="00A47AB6" w:rsidRDefault="000D34CE" w:rsidP="00A47AB6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Week 7 W/C</w:t>
            </w:r>
          </w:p>
          <w:p w14:paraId="08CBC44D" w14:textId="31FE04ED" w:rsidR="000D34CE" w:rsidRPr="004D3818" w:rsidRDefault="00D905B6" w:rsidP="00A47AB6">
            <w:pPr>
              <w:jc w:val="center"/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>1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2</w:t>
            </w:r>
            <w:r>
              <w:rPr>
                <w:rFonts w:ascii="Twinkl Cursive Unlooped" w:hAnsi="Twinkl Cursive Unlooped"/>
                <w:b/>
                <w:sz w:val="24"/>
                <w:szCs w:val="24"/>
              </w:rPr>
              <w:t>.10.2</w:t>
            </w:r>
            <w:r w:rsidR="00636638">
              <w:rPr>
                <w:rFonts w:ascii="Twinkl Cursive Unlooped" w:hAnsi="Twinkl Cursive Unlooped"/>
                <w:b/>
                <w:sz w:val="24"/>
                <w:szCs w:val="24"/>
              </w:rPr>
              <w:t>6</w:t>
            </w:r>
          </w:p>
        </w:tc>
      </w:tr>
      <w:tr w:rsidR="000D34CE" w:rsidRPr="004D3818" w14:paraId="2E31B7C4" w14:textId="77777777" w:rsidTr="00A47AB6">
        <w:tc>
          <w:tcPr>
            <w:tcW w:w="2405" w:type="dxa"/>
          </w:tcPr>
          <w:p w14:paraId="1D88F306" w14:textId="77777777" w:rsidR="000D34CE" w:rsidRPr="004D3818" w:rsidRDefault="000D34CE" w:rsidP="000D34CE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Ambitious Synonyms: Adjectives</w:t>
            </w:r>
          </w:p>
        </w:tc>
        <w:tc>
          <w:tcPr>
            <w:tcW w:w="2410" w:type="dxa"/>
          </w:tcPr>
          <w:p w14:paraId="29DFEFF1" w14:textId="77777777" w:rsidR="000D34CE" w:rsidRPr="004D3818" w:rsidRDefault="000D34CE" w:rsidP="000D34CE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Homophones &amp; Near Homophones: Nouns that end in –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ce</w:t>
            </w:r>
            <w:proofErr w:type="spellEnd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/-cy and verbs that end in –se/-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sy</w:t>
            </w:r>
            <w:proofErr w:type="spellEnd"/>
          </w:p>
        </w:tc>
        <w:tc>
          <w:tcPr>
            <w:tcW w:w="2551" w:type="dxa"/>
          </w:tcPr>
          <w:p w14:paraId="0F04C453" w14:textId="77777777" w:rsidR="000D34CE" w:rsidRPr="004D3818" w:rsidRDefault="000D34CE" w:rsidP="000D34CE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Adjectives ending in –ant into nouns ending in</w:t>
            </w:r>
            <w:r w:rsidR="00AA6BCF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–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ance</w:t>
            </w:r>
            <w:proofErr w:type="spellEnd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/-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ancy</w:t>
            </w:r>
            <w:proofErr w:type="spellEnd"/>
          </w:p>
        </w:tc>
        <w:tc>
          <w:tcPr>
            <w:tcW w:w="2977" w:type="dxa"/>
          </w:tcPr>
          <w:p w14:paraId="44EC5A7A" w14:textId="77777777" w:rsidR="000D34CE" w:rsidRPr="004D3818" w:rsidRDefault="000D34CE" w:rsidP="000D34CE">
            <w:pPr>
              <w:jc w:val="both"/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Adjectives ending in –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ent</w:t>
            </w:r>
            <w:proofErr w:type="spellEnd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into nouns ending in –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ence</w:t>
            </w:r>
            <w:proofErr w:type="spellEnd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/-</w:t>
            </w:r>
            <w:proofErr w:type="spellStart"/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ency</w:t>
            </w:r>
            <w:proofErr w:type="spellEnd"/>
          </w:p>
        </w:tc>
        <w:tc>
          <w:tcPr>
            <w:tcW w:w="2552" w:type="dxa"/>
          </w:tcPr>
          <w:p w14:paraId="3A57C83F" w14:textId="77777777" w:rsidR="000D34CE" w:rsidRPr="004D3818" w:rsidRDefault="000D34CE" w:rsidP="000D34CE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b/>
                <w:sz w:val="24"/>
                <w:szCs w:val="24"/>
              </w:rPr>
              <w:t>Hyphens: To join a prefix ending in a vowel to a root word beginning with a vowel</w:t>
            </w:r>
          </w:p>
        </w:tc>
        <w:tc>
          <w:tcPr>
            <w:tcW w:w="2493" w:type="dxa"/>
          </w:tcPr>
          <w:p w14:paraId="54A9EF21" w14:textId="77777777" w:rsidR="000D34CE" w:rsidRPr="004D3818" w:rsidRDefault="000D34CE" w:rsidP="000D34CE">
            <w:pPr>
              <w:pStyle w:val="Default"/>
              <w:rPr>
                <w:rFonts w:ascii="Twinkl Cursive Unlooped" w:hAnsi="Twinkl Cursive Unlooped"/>
                <w:b/>
              </w:rPr>
            </w:pPr>
            <w:r w:rsidRPr="004D3818">
              <w:rPr>
                <w:rFonts w:ascii="Twinkl Cursive Unlooped" w:hAnsi="Twinkl Cursive Unlooped"/>
                <w:b/>
              </w:rPr>
              <w:t>Hyphens: To join compound adjectives to avoid ambiguity</w:t>
            </w:r>
          </w:p>
          <w:p w14:paraId="1647A174" w14:textId="77777777" w:rsidR="000D34CE" w:rsidRPr="004D3818" w:rsidRDefault="000D34CE" w:rsidP="000D34CE">
            <w:pPr>
              <w:pStyle w:val="Default"/>
            </w:pPr>
          </w:p>
          <w:tbl>
            <w:tblPr>
              <w:tblW w:w="56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7"/>
            </w:tblGrid>
            <w:tr w:rsidR="000D34CE" w:rsidRPr="004D3818" w14:paraId="6C1F3F7F" w14:textId="77777777" w:rsidTr="003261F5">
              <w:trPr>
                <w:trHeight w:val="84"/>
              </w:trPr>
              <w:tc>
                <w:tcPr>
                  <w:tcW w:w="0" w:type="auto"/>
                </w:tcPr>
                <w:p w14:paraId="55099829" w14:textId="77777777" w:rsidR="000D34CE" w:rsidRPr="004D3818" w:rsidRDefault="000D34CE" w:rsidP="000D34CE">
                  <w:pPr>
                    <w:pStyle w:val="Pa2"/>
                    <w:spacing w:after="220"/>
                    <w:rPr>
                      <w:rFonts w:cs="Tuffy"/>
                      <w:color w:val="000000"/>
                    </w:rPr>
                  </w:pPr>
                </w:p>
              </w:tc>
            </w:tr>
          </w:tbl>
          <w:p w14:paraId="05D3ECD7" w14:textId="77777777" w:rsidR="000D34CE" w:rsidRPr="004D3818" w:rsidRDefault="000D34CE" w:rsidP="000D34CE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</w:tc>
      </w:tr>
      <w:tr w:rsidR="000D34CE" w:rsidRPr="004D3818" w14:paraId="61BA390F" w14:textId="77777777" w:rsidTr="00A47AB6">
        <w:tc>
          <w:tcPr>
            <w:tcW w:w="2405" w:type="dxa"/>
          </w:tcPr>
          <w:p w14:paraId="4463B4DE" w14:textId="77777777" w:rsidR="000D34CE" w:rsidRPr="004D3818" w:rsidRDefault="000D34CE" w:rsidP="000D34CE">
            <w:pPr>
              <w:ind w:left="3" w:hanging="5"/>
              <w:rPr>
                <w:rFonts w:ascii="Twinkl Cursive Unlooped" w:eastAsia="EdwardThree" w:hAnsi="Twinkl Cursive Unlooped" w:cs="EdwardThree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aggressive</w:t>
            </w:r>
          </w:p>
        </w:tc>
        <w:tc>
          <w:tcPr>
            <w:tcW w:w="2410" w:type="dxa"/>
          </w:tcPr>
          <w:p w14:paraId="401E7A3F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advice</w:t>
            </w:r>
          </w:p>
        </w:tc>
        <w:tc>
          <w:tcPr>
            <w:tcW w:w="2551" w:type="dxa"/>
          </w:tcPr>
          <w:p w14:paraId="6C44954E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observant</w:t>
            </w:r>
          </w:p>
        </w:tc>
        <w:tc>
          <w:tcPr>
            <w:tcW w:w="2977" w:type="dxa"/>
          </w:tcPr>
          <w:p w14:paraId="1E20CA0C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innocent</w:t>
            </w:r>
          </w:p>
        </w:tc>
        <w:tc>
          <w:tcPr>
            <w:tcW w:w="2552" w:type="dxa"/>
          </w:tcPr>
          <w:p w14:paraId="6AF3F9CF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co-operate</w:t>
            </w:r>
          </w:p>
        </w:tc>
        <w:tc>
          <w:tcPr>
            <w:tcW w:w="2493" w:type="dxa"/>
          </w:tcPr>
          <w:p w14:paraId="2CC37708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man-eating</w:t>
            </w:r>
          </w:p>
        </w:tc>
      </w:tr>
      <w:tr w:rsidR="000D34CE" w:rsidRPr="004D3818" w14:paraId="58DB9C38" w14:textId="77777777" w:rsidTr="00A47AB6">
        <w:tc>
          <w:tcPr>
            <w:tcW w:w="2405" w:type="dxa"/>
          </w:tcPr>
          <w:p w14:paraId="402BD568" w14:textId="77777777" w:rsidR="000D34CE" w:rsidRPr="004D3818" w:rsidRDefault="000D34CE" w:rsidP="000D34CE">
            <w:pPr>
              <w:ind w:left="3" w:hanging="5"/>
              <w:rPr>
                <w:rFonts w:ascii="Twinkl Cursive Unlooped" w:eastAsia="EdwardThree" w:hAnsi="Twinkl Cursive Unlooped" w:cs="EdwardThree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hostile</w:t>
            </w:r>
          </w:p>
        </w:tc>
        <w:tc>
          <w:tcPr>
            <w:tcW w:w="2410" w:type="dxa"/>
          </w:tcPr>
          <w:p w14:paraId="6CA6D244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advise</w:t>
            </w:r>
          </w:p>
        </w:tc>
        <w:tc>
          <w:tcPr>
            <w:tcW w:w="2551" w:type="dxa"/>
          </w:tcPr>
          <w:p w14:paraId="56DD7296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observance</w:t>
            </w:r>
          </w:p>
        </w:tc>
        <w:tc>
          <w:tcPr>
            <w:tcW w:w="2977" w:type="dxa"/>
          </w:tcPr>
          <w:p w14:paraId="0881D650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innocence</w:t>
            </w:r>
          </w:p>
        </w:tc>
        <w:tc>
          <w:tcPr>
            <w:tcW w:w="2552" w:type="dxa"/>
          </w:tcPr>
          <w:p w14:paraId="78076B2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co-ordinate</w:t>
            </w:r>
          </w:p>
        </w:tc>
        <w:tc>
          <w:tcPr>
            <w:tcW w:w="2493" w:type="dxa"/>
          </w:tcPr>
          <w:p w14:paraId="4FA71BA0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little-used</w:t>
            </w:r>
          </w:p>
        </w:tc>
      </w:tr>
      <w:tr w:rsidR="000D34CE" w:rsidRPr="004D3818" w14:paraId="18DCD0F6" w14:textId="77777777" w:rsidTr="00A47AB6">
        <w:tc>
          <w:tcPr>
            <w:tcW w:w="2405" w:type="dxa"/>
          </w:tcPr>
          <w:p w14:paraId="7C04FB0A" w14:textId="77777777" w:rsidR="000D34CE" w:rsidRPr="004D3818" w:rsidRDefault="000D34CE" w:rsidP="000D34CE">
            <w:pPr>
              <w:ind w:left="3" w:hanging="5"/>
              <w:rPr>
                <w:rFonts w:ascii="Twinkl Cursive Unlooped" w:eastAsia="EdwardThree" w:hAnsi="Twinkl Cursive Unlooped" w:cs="EdwardThree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awkward</w:t>
            </w:r>
          </w:p>
        </w:tc>
        <w:tc>
          <w:tcPr>
            <w:tcW w:w="2410" w:type="dxa"/>
          </w:tcPr>
          <w:p w14:paraId="661FA1A5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device</w:t>
            </w:r>
          </w:p>
        </w:tc>
        <w:tc>
          <w:tcPr>
            <w:tcW w:w="2551" w:type="dxa"/>
          </w:tcPr>
          <w:p w14:paraId="66893040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expectant</w:t>
            </w:r>
          </w:p>
        </w:tc>
        <w:tc>
          <w:tcPr>
            <w:tcW w:w="2977" w:type="dxa"/>
          </w:tcPr>
          <w:p w14:paraId="380CE403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decent</w:t>
            </w:r>
          </w:p>
        </w:tc>
        <w:tc>
          <w:tcPr>
            <w:tcW w:w="2552" w:type="dxa"/>
          </w:tcPr>
          <w:p w14:paraId="61941BFB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co-own</w:t>
            </w:r>
          </w:p>
        </w:tc>
        <w:tc>
          <w:tcPr>
            <w:tcW w:w="2493" w:type="dxa"/>
          </w:tcPr>
          <w:p w14:paraId="0A0264AC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rock-bottom</w:t>
            </w:r>
          </w:p>
        </w:tc>
      </w:tr>
      <w:tr w:rsidR="000D34CE" w:rsidRPr="004D3818" w14:paraId="230F0183" w14:textId="77777777" w:rsidTr="00A47AB6">
        <w:tc>
          <w:tcPr>
            <w:tcW w:w="2405" w:type="dxa"/>
          </w:tcPr>
          <w:p w14:paraId="6A4922DD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obstinate</w:t>
            </w:r>
          </w:p>
        </w:tc>
        <w:tc>
          <w:tcPr>
            <w:tcW w:w="2410" w:type="dxa"/>
          </w:tcPr>
          <w:p w14:paraId="12CB6CA7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devise</w:t>
            </w:r>
          </w:p>
        </w:tc>
        <w:tc>
          <w:tcPr>
            <w:tcW w:w="2551" w:type="dxa"/>
          </w:tcPr>
          <w:p w14:paraId="2113F985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expectancy</w:t>
            </w:r>
          </w:p>
        </w:tc>
        <w:tc>
          <w:tcPr>
            <w:tcW w:w="2977" w:type="dxa"/>
          </w:tcPr>
          <w:p w14:paraId="1658154C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decency</w:t>
            </w:r>
          </w:p>
        </w:tc>
        <w:tc>
          <w:tcPr>
            <w:tcW w:w="2552" w:type="dxa"/>
          </w:tcPr>
          <w:p w14:paraId="4C35BE01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co-author</w:t>
            </w:r>
          </w:p>
        </w:tc>
        <w:tc>
          <w:tcPr>
            <w:tcW w:w="2493" w:type="dxa"/>
          </w:tcPr>
          <w:p w14:paraId="44C70B73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wide-eyed</w:t>
            </w:r>
          </w:p>
        </w:tc>
      </w:tr>
      <w:tr w:rsidR="000D34CE" w:rsidRPr="004D3818" w14:paraId="39EC60FA" w14:textId="77777777" w:rsidTr="00A47AB6">
        <w:tc>
          <w:tcPr>
            <w:tcW w:w="2405" w:type="dxa"/>
          </w:tcPr>
          <w:p w14:paraId="11B9C40D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desperate</w:t>
            </w:r>
          </w:p>
        </w:tc>
        <w:tc>
          <w:tcPr>
            <w:tcW w:w="2410" w:type="dxa"/>
          </w:tcPr>
          <w:p w14:paraId="1EA2E8D0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licence</w:t>
            </w:r>
          </w:p>
        </w:tc>
        <w:tc>
          <w:tcPr>
            <w:tcW w:w="2551" w:type="dxa"/>
          </w:tcPr>
          <w:p w14:paraId="6ACA2EF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hesitant</w:t>
            </w:r>
          </w:p>
        </w:tc>
        <w:tc>
          <w:tcPr>
            <w:tcW w:w="2977" w:type="dxa"/>
          </w:tcPr>
          <w:p w14:paraId="69792E98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excellent</w:t>
            </w:r>
          </w:p>
        </w:tc>
        <w:tc>
          <w:tcPr>
            <w:tcW w:w="2552" w:type="dxa"/>
          </w:tcPr>
          <w:p w14:paraId="68FD6E22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re-enter</w:t>
            </w:r>
          </w:p>
        </w:tc>
        <w:tc>
          <w:tcPr>
            <w:tcW w:w="2493" w:type="dxa"/>
          </w:tcPr>
          <w:p w14:paraId="5D77044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 xml:space="preserve">pig-headed </w:t>
            </w:r>
          </w:p>
        </w:tc>
      </w:tr>
      <w:tr w:rsidR="000D34CE" w:rsidRPr="004D3818" w14:paraId="61D9C16D" w14:textId="77777777" w:rsidTr="00A47AB6">
        <w:tc>
          <w:tcPr>
            <w:tcW w:w="2405" w:type="dxa"/>
          </w:tcPr>
          <w:p w14:paraId="3C512559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frantic</w:t>
            </w:r>
          </w:p>
        </w:tc>
        <w:tc>
          <w:tcPr>
            <w:tcW w:w="2410" w:type="dxa"/>
          </w:tcPr>
          <w:p w14:paraId="10128899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license</w:t>
            </w:r>
          </w:p>
        </w:tc>
        <w:tc>
          <w:tcPr>
            <w:tcW w:w="2551" w:type="dxa"/>
          </w:tcPr>
          <w:p w14:paraId="320F1114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hesitancy</w:t>
            </w:r>
          </w:p>
        </w:tc>
        <w:tc>
          <w:tcPr>
            <w:tcW w:w="2977" w:type="dxa"/>
          </w:tcPr>
          <w:p w14:paraId="070EE849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excellence</w:t>
            </w:r>
          </w:p>
        </w:tc>
        <w:tc>
          <w:tcPr>
            <w:tcW w:w="2552" w:type="dxa"/>
          </w:tcPr>
          <w:p w14:paraId="61F1FEF3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re-educate</w:t>
            </w:r>
          </w:p>
        </w:tc>
        <w:tc>
          <w:tcPr>
            <w:tcW w:w="2493" w:type="dxa"/>
          </w:tcPr>
          <w:p w14:paraId="1BCEA697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tight-fisted</w:t>
            </w:r>
          </w:p>
        </w:tc>
      </w:tr>
      <w:tr w:rsidR="000D34CE" w:rsidRPr="004D3818" w14:paraId="7FCC0C76" w14:textId="77777777" w:rsidTr="00A47AB6">
        <w:tc>
          <w:tcPr>
            <w:tcW w:w="2405" w:type="dxa"/>
          </w:tcPr>
          <w:p w14:paraId="79DE52E1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disastrous</w:t>
            </w:r>
          </w:p>
        </w:tc>
        <w:tc>
          <w:tcPr>
            <w:tcW w:w="2410" w:type="dxa"/>
          </w:tcPr>
          <w:p w14:paraId="611E6B3C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practice</w:t>
            </w:r>
          </w:p>
        </w:tc>
        <w:tc>
          <w:tcPr>
            <w:tcW w:w="2551" w:type="dxa"/>
          </w:tcPr>
          <w:p w14:paraId="6704D368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tolerant</w:t>
            </w:r>
          </w:p>
        </w:tc>
        <w:tc>
          <w:tcPr>
            <w:tcW w:w="2977" w:type="dxa"/>
          </w:tcPr>
          <w:p w14:paraId="3F2F2B3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confident</w:t>
            </w:r>
          </w:p>
        </w:tc>
        <w:tc>
          <w:tcPr>
            <w:tcW w:w="2552" w:type="dxa"/>
          </w:tcPr>
          <w:p w14:paraId="0F9A1FDF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re-examine</w:t>
            </w:r>
          </w:p>
        </w:tc>
        <w:tc>
          <w:tcPr>
            <w:tcW w:w="2493" w:type="dxa"/>
          </w:tcPr>
          <w:p w14:paraId="26C572A6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cold-hearted</w:t>
            </w:r>
          </w:p>
        </w:tc>
      </w:tr>
      <w:tr w:rsidR="000D34CE" w:rsidRPr="004D3818" w14:paraId="446241F5" w14:textId="77777777" w:rsidTr="00A47AB6">
        <w:tc>
          <w:tcPr>
            <w:tcW w:w="2405" w:type="dxa"/>
          </w:tcPr>
          <w:p w14:paraId="520719FB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calamitous</w:t>
            </w:r>
          </w:p>
        </w:tc>
        <w:tc>
          <w:tcPr>
            <w:tcW w:w="2410" w:type="dxa"/>
          </w:tcPr>
          <w:p w14:paraId="757C899F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practise</w:t>
            </w:r>
          </w:p>
        </w:tc>
        <w:tc>
          <w:tcPr>
            <w:tcW w:w="2551" w:type="dxa"/>
          </w:tcPr>
          <w:p w14:paraId="45B897FD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tolerance</w:t>
            </w:r>
          </w:p>
        </w:tc>
        <w:tc>
          <w:tcPr>
            <w:tcW w:w="2977" w:type="dxa"/>
          </w:tcPr>
          <w:p w14:paraId="55ABAF3B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confidence</w:t>
            </w:r>
          </w:p>
        </w:tc>
        <w:tc>
          <w:tcPr>
            <w:tcW w:w="2552" w:type="dxa"/>
          </w:tcPr>
          <w:p w14:paraId="366E60F9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re-evaluate</w:t>
            </w:r>
          </w:p>
        </w:tc>
        <w:tc>
          <w:tcPr>
            <w:tcW w:w="2493" w:type="dxa"/>
          </w:tcPr>
          <w:p w14:paraId="438AF192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stone-faced</w:t>
            </w:r>
          </w:p>
        </w:tc>
      </w:tr>
      <w:tr w:rsidR="000D34CE" w:rsidRPr="004D3818" w14:paraId="19DB04E3" w14:textId="77777777" w:rsidTr="00A47AB6">
        <w:tc>
          <w:tcPr>
            <w:tcW w:w="2405" w:type="dxa"/>
          </w:tcPr>
          <w:p w14:paraId="08893EA1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marvellous</w:t>
            </w:r>
          </w:p>
        </w:tc>
        <w:tc>
          <w:tcPr>
            <w:tcW w:w="2410" w:type="dxa"/>
          </w:tcPr>
          <w:p w14:paraId="14346C2D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prophecy</w:t>
            </w:r>
          </w:p>
        </w:tc>
        <w:tc>
          <w:tcPr>
            <w:tcW w:w="2551" w:type="dxa"/>
          </w:tcPr>
          <w:p w14:paraId="3A26AAF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relevant</w:t>
            </w:r>
          </w:p>
        </w:tc>
        <w:tc>
          <w:tcPr>
            <w:tcW w:w="2977" w:type="dxa"/>
          </w:tcPr>
          <w:p w14:paraId="787A0E3C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existent</w:t>
            </w:r>
          </w:p>
        </w:tc>
        <w:tc>
          <w:tcPr>
            <w:tcW w:w="2552" w:type="dxa"/>
          </w:tcPr>
          <w:p w14:paraId="7D8116B1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re-energise</w:t>
            </w:r>
          </w:p>
        </w:tc>
        <w:tc>
          <w:tcPr>
            <w:tcW w:w="2493" w:type="dxa"/>
          </w:tcPr>
          <w:p w14:paraId="5C509117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green-eyed</w:t>
            </w:r>
          </w:p>
        </w:tc>
      </w:tr>
      <w:tr w:rsidR="000D34CE" w:rsidRPr="004D3818" w14:paraId="58DE9AC2" w14:textId="77777777" w:rsidTr="00A47AB6">
        <w:tc>
          <w:tcPr>
            <w:tcW w:w="2405" w:type="dxa"/>
          </w:tcPr>
          <w:p w14:paraId="025730AA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spectacular</w:t>
            </w:r>
          </w:p>
        </w:tc>
        <w:tc>
          <w:tcPr>
            <w:tcW w:w="2410" w:type="dxa"/>
          </w:tcPr>
          <w:p w14:paraId="65F2A613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prophesy</w:t>
            </w:r>
          </w:p>
        </w:tc>
        <w:tc>
          <w:tcPr>
            <w:tcW w:w="2551" w:type="dxa"/>
          </w:tcPr>
          <w:p w14:paraId="28DA0936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relevance</w:t>
            </w:r>
          </w:p>
        </w:tc>
        <w:tc>
          <w:tcPr>
            <w:tcW w:w="2977" w:type="dxa"/>
          </w:tcPr>
          <w:p w14:paraId="4FA03315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existence</w:t>
            </w:r>
          </w:p>
        </w:tc>
        <w:tc>
          <w:tcPr>
            <w:tcW w:w="2552" w:type="dxa"/>
          </w:tcPr>
          <w:p w14:paraId="4FD49DFF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eastAsia="EdwardThree" w:hAnsi="Twinkl Cursive Unlooped" w:cs="EdwardThree"/>
                <w:sz w:val="24"/>
                <w:szCs w:val="24"/>
              </w:rPr>
              <w:t>re-elect</w:t>
            </w:r>
          </w:p>
        </w:tc>
        <w:tc>
          <w:tcPr>
            <w:tcW w:w="2493" w:type="dxa"/>
          </w:tcPr>
          <w:p w14:paraId="2ABE12A9" w14:textId="77777777" w:rsidR="000D34CE" w:rsidRPr="004D3818" w:rsidRDefault="000D34CE" w:rsidP="000D34CE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4D3818">
              <w:rPr>
                <w:rFonts w:ascii="Twinkl Cursive Unlooped" w:hAnsi="Twinkl Cursive Unlooped"/>
                <w:sz w:val="24"/>
                <w:szCs w:val="24"/>
              </w:rPr>
              <w:t>short-tempered</w:t>
            </w:r>
          </w:p>
        </w:tc>
      </w:tr>
    </w:tbl>
    <w:p w14:paraId="6EE3FB9C" w14:textId="77777777" w:rsidR="00CD2C23" w:rsidRPr="004D3818" w:rsidRDefault="00CD2C23">
      <w:pPr>
        <w:rPr>
          <w:sz w:val="24"/>
          <w:szCs w:val="24"/>
        </w:rPr>
      </w:pPr>
    </w:p>
    <w:sectPr w:rsidR="00CD2C23" w:rsidRPr="004D3818" w:rsidSect="00CD2C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EdwardThree">
    <w:altName w:val="Papyrus"/>
    <w:charset w:val="00"/>
    <w:family w:val="script"/>
    <w:pitch w:val="variable"/>
    <w:sig w:usb0="0000000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C23"/>
    <w:rsid w:val="0005491E"/>
    <w:rsid w:val="000D34CE"/>
    <w:rsid w:val="00173B36"/>
    <w:rsid w:val="001D4741"/>
    <w:rsid w:val="002E7F02"/>
    <w:rsid w:val="002F2D2C"/>
    <w:rsid w:val="00381E5F"/>
    <w:rsid w:val="004D3818"/>
    <w:rsid w:val="00604DB3"/>
    <w:rsid w:val="00636638"/>
    <w:rsid w:val="007527D3"/>
    <w:rsid w:val="00765460"/>
    <w:rsid w:val="008D5E3B"/>
    <w:rsid w:val="008E4C03"/>
    <w:rsid w:val="00955EDE"/>
    <w:rsid w:val="009566E6"/>
    <w:rsid w:val="009810B6"/>
    <w:rsid w:val="00985301"/>
    <w:rsid w:val="00A43E16"/>
    <w:rsid w:val="00A47AB6"/>
    <w:rsid w:val="00AA6BCF"/>
    <w:rsid w:val="00AF5129"/>
    <w:rsid w:val="00B17E49"/>
    <w:rsid w:val="00B52E5F"/>
    <w:rsid w:val="00C2157F"/>
    <w:rsid w:val="00C7407A"/>
    <w:rsid w:val="00CA3D78"/>
    <w:rsid w:val="00CA7541"/>
    <w:rsid w:val="00CD2C23"/>
    <w:rsid w:val="00D905B6"/>
    <w:rsid w:val="00EF12FD"/>
    <w:rsid w:val="00F86692"/>
    <w:rsid w:val="00FC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43A56"/>
  <w15:chartTrackingRefBased/>
  <w15:docId w15:val="{785D5F5A-FDFC-42A0-8D5F-A97267F6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4CE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0D34CE"/>
    <w:pPr>
      <w:spacing w:line="22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2F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2F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Henderson</dc:creator>
  <cp:keywords/>
  <dc:description/>
  <cp:lastModifiedBy>Mary Olufiade</cp:lastModifiedBy>
  <cp:revision>5</cp:revision>
  <cp:lastPrinted>2025-07-16T09:20:00Z</cp:lastPrinted>
  <dcterms:created xsi:type="dcterms:W3CDTF">2024-07-11T16:16:00Z</dcterms:created>
  <dcterms:modified xsi:type="dcterms:W3CDTF">2026-06-29T19:18:00Z</dcterms:modified>
</cp:coreProperties>
</file>