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rFonts w:ascii="Tahoma" w:cs="Tahoma" w:eastAsia="Tahoma" w:hAnsi="Tahoma"/>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3813</wp:posOffset>
            </wp:positionH>
            <wp:positionV relativeFrom="paragraph">
              <wp:posOffset>3810</wp:posOffset>
            </wp:positionV>
            <wp:extent cx="1114425" cy="104775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114425" cy="1047750"/>
                    </a:xfrm>
                    <a:prstGeom prst="rect"/>
                    <a:ln/>
                  </pic:spPr>
                </pic:pic>
              </a:graphicData>
            </a:graphic>
          </wp:anchor>
        </w:drawing>
      </w:r>
    </w:p>
    <w:p w:rsidR="00000000" w:rsidDel="00000000" w:rsidP="00000000" w:rsidRDefault="00000000" w:rsidRPr="00000000" w14:paraId="00000002">
      <w:pPr>
        <w:ind w:left="0" w:hanging="2"/>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3">
      <w:pPr>
        <w:ind w:left="1" w:hanging="3"/>
        <w:rPr>
          <w:rFonts w:ascii="Tahoma" w:cs="Tahoma" w:eastAsia="Tahoma" w:hAnsi="Tahoma"/>
          <w:sz w:val="22"/>
          <w:szCs w:val="22"/>
        </w:rPr>
      </w:pPr>
      <w:r w:rsidDel="00000000" w:rsidR="00000000" w:rsidRPr="00000000">
        <w:rPr>
          <w:rFonts w:ascii="Tahoma" w:cs="Tahoma" w:eastAsia="Tahoma" w:hAnsi="Tahoma"/>
          <w:sz w:val="22"/>
          <w:szCs w:val="22"/>
          <w:rtl w:val="0"/>
        </w:rPr>
        <w:t xml:space="preserve">PORTFIELDS PRIMARY SCHOOL</w:t>
      </w:r>
    </w:p>
    <w:p w:rsidR="00000000" w:rsidDel="00000000" w:rsidP="00000000" w:rsidRDefault="00000000" w:rsidRPr="00000000" w14:paraId="00000004">
      <w:pPr>
        <w:ind w:left="1" w:hanging="3"/>
        <w:rPr>
          <w:rFonts w:ascii="Tahoma" w:cs="Tahoma" w:eastAsia="Tahoma" w:hAnsi="Tahoma"/>
          <w:sz w:val="22"/>
          <w:szCs w:val="22"/>
        </w:rPr>
      </w:pPr>
      <w:r w:rsidDel="00000000" w:rsidR="00000000" w:rsidRPr="00000000">
        <w:rPr>
          <w:rFonts w:ascii="Tahoma" w:cs="Tahoma" w:eastAsia="Tahoma" w:hAnsi="Tahoma"/>
          <w:sz w:val="22"/>
          <w:szCs w:val="22"/>
          <w:rtl w:val="0"/>
        </w:rPr>
        <w:t xml:space="preserve">RELATIONSHIP AND SEX EDUCATION POLICY (RSE)</w:t>
      </w:r>
    </w:p>
    <w:p w:rsidR="00000000" w:rsidDel="00000000" w:rsidP="00000000" w:rsidRDefault="00000000" w:rsidRPr="00000000" w14:paraId="00000005">
      <w:pPr>
        <w:ind w:left="1" w:hanging="3"/>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6">
      <w:pPr>
        <w:ind w:left="0" w:hanging="2"/>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7">
      <w:pPr>
        <w:ind w:left="0" w:hanging="2"/>
        <w:rPr>
          <w:rFonts w:ascii="Tahoma" w:cs="Tahoma" w:eastAsia="Tahoma" w:hAnsi="Tahoma"/>
          <w:sz w:val="22"/>
          <w:szCs w:val="22"/>
        </w:rPr>
      </w:pPr>
      <w:r w:rsidDel="00000000" w:rsidR="00000000" w:rsidRPr="00000000">
        <w:rPr>
          <w:rtl w:val="0"/>
        </w:rPr>
      </w:r>
    </w:p>
    <w:tbl>
      <w:tblPr>
        <w:tblStyle w:val="Table1"/>
        <w:tblW w:w="10529.0" w:type="dxa"/>
        <w:jc w:val="left"/>
        <w:tblInd w:w="-4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17"/>
        <w:gridCol w:w="3505"/>
        <w:gridCol w:w="4007"/>
        <w:tblGridChange w:id="0">
          <w:tblGrid>
            <w:gridCol w:w="3017"/>
            <w:gridCol w:w="3505"/>
            <w:gridCol w:w="4007"/>
          </w:tblGrid>
        </w:tblGridChange>
      </w:tblGrid>
      <w:tr>
        <w:trPr>
          <w:cantSplit w:val="0"/>
          <w:tblHeader w:val="0"/>
        </w:trPr>
        <w:tc>
          <w:tcPr>
            <w:shd w:fill="b9e0f7" w:val="clear"/>
          </w:tcPr>
          <w:p w:rsidR="00000000" w:rsidDel="00000000" w:rsidP="00000000" w:rsidRDefault="00000000" w:rsidRPr="00000000" w14:paraId="00000008">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9">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Date</w:t>
            </w:r>
            <w:r w:rsidDel="00000000" w:rsidR="00000000" w:rsidRPr="00000000">
              <w:rPr>
                <w:rtl w:val="0"/>
              </w:rPr>
            </w:r>
          </w:p>
          <w:p w:rsidR="00000000" w:rsidDel="00000000" w:rsidP="00000000" w:rsidRDefault="00000000" w:rsidRPr="00000000" w14:paraId="0000000A">
            <w:pPr>
              <w:ind w:left="0" w:hanging="2"/>
              <w:jc w:val="center"/>
              <w:rPr>
                <w:rFonts w:ascii="Tahoma" w:cs="Tahoma" w:eastAsia="Tahoma" w:hAnsi="Tahoma"/>
                <w:sz w:val="22"/>
                <w:szCs w:val="22"/>
              </w:rPr>
            </w:pPr>
            <w:r w:rsidDel="00000000" w:rsidR="00000000" w:rsidRPr="00000000">
              <w:rPr>
                <w:rtl w:val="0"/>
              </w:rPr>
            </w:r>
          </w:p>
        </w:tc>
        <w:tc>
          <w:tcPr>
            <w:shd w:fill="b9e0f7" w:val="clear"/>
          </w:tcPr>
          <w:p w:rsidR="00000000" w:rsidDel="00000000" w:rsidP="00000000" w:rsidRDefault="00000000" w:rsidRPr="00000000" w14:paraId="0000000B">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C">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Review Date</w:t>
            </w:r>
            <w:r w:rsidDel="00000000" w:rsidR="00000000" w:rsidRPr="00000000">
              <w:rPr>
                <w:rtl w:val="0"/>
              </w:rPr>
            </w:r>
          </w:p>
        </w:tc>
        <w:tc>
          <w:tcPr>
            <w:shd w:fill="b9e0f7" w:val="clear"/>
          </w:tcPr>
          <w:p w:rsidR="00000000" w:rsidDel="00000000" w:rsidP="00000000" w:rsidRDefault="00000000" w:rsidRPr="00000000" w14:paraId="0000000D">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E">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Co-ordinator</w:t>
            </w:r>
            <w:r w:rsidDel="00000000" w:rsidR="00000000" w:rsidRPr="00000000">
              <w:rPr>
                <w:rtl w:val="0"/>
              </w:rPr>
            </w:r>
          </w:p>
        </w:tc>
      </w:tr>
      <w:tr>
        <w:trPr>
          <w:cantSplit w:val="0"/>
          <w:tblHeader w:val="0"/>
        </w:trPr>
        <w:tc>
          <w:tcPr/>
          <w:p w:rsidR="00000000" w:rsidDel="00000000" w:rsidP="00000000" w:rsidRDefault="00000000" w:rsidRPr="00000000" w14:paraId="0000000F">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0">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SEPTEMBER 2025</w:t>
            </w:r>
            <w:r w:rsidDel="00000000" w:rsidR="00000000" w:rsidRPr="00000000">
              <w:rPr>
                <w:rtl w:val="0"/>
              </w:rPr>
            </w:r>
          </w:p>
          <w:p w:rsidR="00000000" w:rsidDel="00000000" w:rsidP="00000000" w:rsidRDefault="00000000" w:rsidRPr="00000000" w14:paraId="00000011">
            <w:pPr>
              <w:ind w:left="0" w:hanging="2"/>
              <w:jc w:val="center"/>
              <w:rPr>
                <w:rFonts w:ascii="Tahoma" w:cs="Tahoma" w:eastAsia="Tahoma" w:hAnsi="Tahoma"/>
                <w:sz w:val="22"/>
                <w:szCs w:val="22"/>
              </w:rPr>
            </w:pPr>
            <w:r w:rsidDel="00000000" w:rsidR="00000000" w:rsidRPr="00000000">
              <w:rPr>
                <w:rtl w:val="0"/>
              </w:rPr>
            </w:r>
          </w:p>
        </w:tc>
        <w:tc>
          <w:tcPr/>
          <w:p w:rsidR="00000000" w:rsidDel="00000000" w:rsidP="00000000" w:rsidRDefault="00000000" w:rsidRPr="00000000" w14:paraId="00000012">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3">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SEPTEMBER 2027</w:t>
            </w:r>
            <w:r w:rsidDel="00000000" w:rsidR="00000000" w:rsidRPr="00000000">
              <w:rPr>
                <w:rtl w:val="0"/>
              </w:rPr>
            </w:r>
          </w:p>
        </w:tc>
        <w:tc>
          <w:tcPr/>
          <w:p w:rsidR="00000000" w:rsidDel="00000000" w:rsidP="00000000" w:rsidRDefault="00000000" w:rsidRPr="00000000" w14:paraId="00000014">
            <w:pPr>
              <w:ind w:left="0" w:hanging="2"/>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5">
            <w:pPr>
              <w:ind w:left="0" w:hanging="2"/>
              <w:jc w:val="center"/>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Sarah Folkard</w:t>
            </w:r>
            <w:r w:rsidDel="00000000" w:rsidR="00000000" w:rsidRPr="00000000">
              <w:rPr>
                <w:rtl w:val="0"/>
              </w:rPr>
            </w:r>
          </w:p>
        </w:tc>
      </w:tr>
    </w:tbl>
    <w:p w:rsidR="00000000" w:rsidDel="00000000" w:rsidP="00000000" w:rsidRDefault="00000000" w:rsidRPr="00000000" w14:paraId="00000016">
      <w:pPr>
        <w:pStyle w:val="Heading3"/>
        <w:ind w:left="0" w:hanging="2"/>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7">
      <w:pPr>
        <w:spacing w:line="257" w:lineRule="auto"/>
        <w:ind w:left="0" w:hanging="2"/>
        <w:jc w:val="both"/>
        <w:rPr>
          <w:rFonts w:ascii="Tahoma" w:cs="Tahoma" w:eastAsia="Tahoma" w:hAnsi="Tahoma"/>
          <w:sz w:val="22"/>
          <w:szCs w:val="22"/>
        </w:rPr>
      </w:pPr>
      <w:r w:rsidDel="00000000" w:rsidR="00000000" w:rsidRPr="00000000">
        <w:rPr>
          <w:rtl w:val="0"/>
        </w:rPr>
      </w:r>
    </w:p>
    <w:sdt>
      <w:sdtPr>
        <w:lock w:val="contentLocked"/>
        <w:id w:val="2132502484"/>
        <w:tag w:val="goog_rdk_0"/>
      </w:sdtPr>
      <w:sdtContent>
        <w:tbl>
          <w:tblPr>
            <w:tblStyle w:val="Table2"/>
            <w:tblW w:w="10605.0" w:type="dxa"/>
            <w:jc w:val="left"/>
            <w:tblInd w:w="-4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05"/>
            <w:gridCol w:w="5100"/>
            <w:tblGridChange w:id="0">
              <w:tblGrid>
                <w:gridCol w:w="5505"/>
                <w:gridCol w:w="51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2"/>
                    <w:szCs w:val="22"/>
                  </w:rPr>
                </w:pPr>
                <w:r w:rsidDel="00000000" w:rsidR="00000000" w:rsidRPr="00000000">
                  <w:rPr>
                    <w:rtl w:val="0"/>
                  </w:rPr>
                </w:r>
              </w:p>
            </w:tc>
          </w:tr>
        </w:tbl>
      </w:sdtContent>
    </w:sdt>
    <w:p w:rsidR="00000000" w:rsidDel="00000000" w:rsidP="00000000" w:rsidRDefault="00000000" w:rsidRPr="00000000" w14:paraId="0000001C">
      <w:pPr>
        <w:spacing w:line="257" w:lineRule="auto"/>
        <w:ind w:left="0" w:hanging="2"/>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D">
      <w:pPr>
        <w:spacing w:line="257" w:lineRule="auto"/>
        <w:ind w:left="0" w:hanging="2"/>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E">
      <w:pPr>
        <w:pStyle w:val="Heading3"/>
        <w:keepNext w:val="0"/>
        <w:spacing w:after="80" w:before="280" w:line="257" w:lineRule="auto"/>
        <w:ind w:hanging="2"/>
        <w:jc w:val="both"/>
        <w:rPr>
          <w:rFonts w:ascii="Tahoma" w:cs="Tahoma" w:eastAsia="Tahoma" w:hAnsi="Tahoma"/>
          <w:b w:val="1"/>
          <w:sz w:val="22"/>
          <w:szCs w:val="22"/>
          <w:u w:val="none"/>
        </w:rPr>
      </w:pPr>
      <w:bookmarkStart w:colFirst="0" w:colLast="0" w:name="_heading=h.nz2ciq8dl8fo" w:id="0"/>
      <w:bookmarkEnd w:id="0"/>
      <w:r w:rsidDel="00000000" w:rsidR="00000000" w:rsidRPr="00000000">
        <w:rPr>
          <w:rFonts w:ascii="Tahoma" w:cs="Tahoma" w:eastAsia="Tahoma" w:hAnsi="Tahoma"/>
          <w:b w:val="1"/>
          <w:sz w:val="22"/>
          <w:szCs w:val="22"/>
          <w:u w:val="none"/>
          <w:rtl w:val="0"/>
        </w:rPr>
        <w:t xml:space="preserve">Introduction</w:t>
      </w:r>
    </w:p>
    <w:p w:rsidR="00000000" w:rsidDel="00000000" w:rsidP="00000000" w:rsidRDefault="00000000" w:rsidRPr="00000000" w14:paraId="0000001F">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Portfields Primary School is committed to delivering a comprehensive, age-appropriate Relationships and Sex Education (RSE) and Health Education curriculum that supports the physical, emotional, and mental well-being of all pupils. This policy reflects statutory requirements under the Children and Social Work Act 2017 and the Department for Education’s statutory guidance for RSE and Health Education (updated 2025).</w:t>
      </w:r>
    </w:p>
    <w:p w:rsidR="00000000" w:rsidDel="00000000" w:rsidP="00000000" w:rsidRDefault="00000000" w:rsidRPr="00000000" w14:paraId="00000020">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Our RSE and Health Education programme aims to equip children with knowledge, skills, and values to build positive relationships, stay safe, make informed decisions, and develop healthy lifestyles.</w:t>
      </w:r>
    </w:p>
    <w:p w:rsidR="00000000" w:rsidDel="00000000" w:rsidP="00000000" w:rsidRDefault="00000000" w:rsidRPr="00000000" w14:paraId="00000021">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2. Policy Aims</w:t>
      </w:r>
    </w:p>
    <w:p w:rsidR="00000000" w:rsidDel="00000000" w:rsidP="00000000" w:rsidRDefault="00000000" w:rsidRPr="00000000" w14:paraId="00000022">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We aim to:</w:t>
      </w:r>
    </w:p>
    <w:p w:rsidR="00000000" w:rsidDel="00000000" w:rsidP="00000000" w:rsidRDefault="00000000" w:rsidRPr="00000000" w14:paraId="00000023">
      <w:pPr>
        <w:numPr>
          <w:ilvl w:val="0"/>
          <w:numId w:val="11"/>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Provide a safe, supportive, and inclusive learning environment for all pupils.</w:t>
      </w:r>
    </w:p>
    <w:p w:rsidR="00000000" w:rsidDel="00000000" w:rsidP="00000000" w:rsidRDefault="00000000" w:rsidRPr="00000000" w14:paraId="00000024">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Deliver clear, evidence-based information on relationships, sexuality, personal safety, mental health, and physical health.</w:t>
      </w:r>
    </w:p>
    <w:p w:rsidR="00000000" w:rsidDel="00000000" w:rsidP="00000000" w:rsidRDefault="00000000" w:rsidRPr="00000000" w14:paraId="00000025">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Support pupils’ spiritual, moral, social, and cultural development in line with our school values.</w:t>
      </w:r>
    </w:p>
    <w:p w:rsidR="00000000" w:rsidDel="00000000" w:rsidP="00000000" w:rsidRDefault="00000000" w:rsidRPr="00000000" w14:paraId="00000026">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Encourage respect, empathy, and understanding of diversity, including protected characteristics.</w:t>
      </w:r>
    </w:p>
    <w:p w:rsidR="00000000" w:rsidDel="00000000" w:rsidP="00000000" w:rsidRDefault="00000000" w:rsidRPr="00000000" w14:paraId="00000027">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Promote emotional well-being and mental health awareness.</w:t>
      </w:r>
    </w:p>
    <w:p w:rsidR="00000000" w:rsidDel="00000000" w:rsidP="00000000" w:rsidRDefault="00000000" w:rsidRPr="00000000" w14:paraId="00000028">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Ensure pupils understand the importance of consent, boundaries, and healthy relationships.</w:t>
      </w:r>
    </w:p>
    <w:p w:rsidR="00000000" w:rsidDel="00000000" w:rsidP="00000000" w:rsidRDefault="00000000" w:rsidRPr="00000000" w14:paraId="00000029">
      <w:pPr>
        <w:numPr>
          <w:ilvl w:val="0"/>
          <w:numId w:val="1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Help pupils develop the skills to communicate confidently and make informed, responsible choices.</w:t>
      </w:r>
    </w:p>
    <w:p w:rsidR="00000000" w:rsidDel="00000000" w:rsidP="00000000" w:rsidRDefault="00000000" w:rsidRPr="00000000" w14:paraId="0000002A">
      <w:pPr>
        <w:numPr>
          <w:ilvl w:val="0"/>
          <w:numId w:val="11"/>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Comply with statutory requirements, ensuring parents and carers are informed and engaged.</w:t>
      </w:r>
    </w:p>
    <w:p w:rsidR="00000000" w:rsidDel="00000000" w:rsidP="00000000" w:rsidRDefault="00000000" w:rsidRPr="00000000" w14:paraId="0000002B">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3. Statutory Framework</w:t>
      </w:r>
    </w:p>
    <w:p w:rsidR="00000000" w:rsidDel="00000000" w:rsidP="00000000" w:rsidRDefault="00000000" w:rsidRPr="00000000" w14:paraId="0000002C">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From September 2020, Relationships Education and Health Education are compulsory in all primary schools in England. Statutory guidance includes:</w:t>
      </w:r>
    </w:p>
    <w:p w:rsidR="00000000" w:rsidDel="00000000" w:rsidP="00000000" w:rsidRDefault="00000000" w:rsidRPr="00000000" w14:paraId="0000002D">
      <w:pPr>
        <w:numPr>
          <w:ilvl w:val="0"/>
          <w:numId w:val="8"/>
        </w:numPr>
        <w:spacing w:after="0" w:afterAutospacing="0" w:before="24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Relationships Education:</w:t>
      </w:r>
      <w:r w:rsidDel="00000000" w:rsidR="00000000" w:rsidRPr="00000000">
        <w:rPr>
          <w:rFonts w:ascii="Tahoma" w:cs="Tahoma" w:eastAsia="Tahoma" w:hAnsi="Tahoma"/>
          <w:sz w:val="22"/>
          <w:szCs w:val="22"/>
          <w:rtl w:val="0"/>
        </w:rPr>
        <w:t xml:space="preserve"> Teaching about families, friendships, online relationships, respect, and safety.</w:t>
      </w:r>
    </w:p>
    <w:p w:rsidR="00000000" w:rsidDel="00000000" w:rsidP="00000000" w:rsidRDefault="00000000" w:rsidRPr="00000000" w14:paraId="0000002E">
      <w:pPr>
        <w:numPr>
          <w:ilvl w:val="0"/>
          <w:numId w:val="8"/>
        </w:numPr>
        <w:spacing w:after="0" w:afterAutospacing="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Health Education:</w:t>
      </w:r>
      <w:r w:rsidDel="00000000" w:rsidR="00000000" w:rsidRPr="00000000">
        <w:rPr>
          <w:rFonts w:ascii="Tahoma" w:cs="Tahoma" w:eastAsia="Tahoma" w:hAnsi="Tahoma"/>
          <w:sz w:val="22"/>
          <w:szCs w:val="22"/>
          <w:rtl w:val="0"/>
        </w:rPr>
        <w:t xml:space="preserve"> Teaching about physical health, mental wellbeing, puberty, healthy lifestyles, and personal safety.</w:t>
      </w:r>
    </w:p>
    <w:p w:rsidR="00000000" w:rsidDel="00000000" w:rsidP="00000000" w:rsidRDefault="00000000" w:rsidRPr="00000000" w14:paraId="0000002F">
      <w:pPr>
        <w:numPr>
          <w:ilvl w:val="0"/>
          <w:numId w:val="8"/>
        </w:numPr>
        <w:spacing w:after="24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Sex Education:</w:t>
      </w:r>
      <w:r w:rsidDel="00000000" w:rsidR="00000000" w:rsidRPr="00000000">
        <w:rPr>
          <w:rFonts w:ascii="Tahoma" w:cs="Tahoma" w:eastAsia="Tahoma" w:hAnsi="Tahoma"/>
          <w:sz w:val="22"/>
          <w:szCs w:val="22"/>
          <w:rtl w:val="0"/>
        </w:rPr>
        <w:t xml:space="preserve"> At primary level, the focus is on the biological aspects of puberty and reproduction as part of Health Education. Sex Education beyond this biological knowledge is non-statutory but may be included in an age-appropriate way.</w:t>
      </w:r>
    </w:p>
    <w:p w:rsidR="00000000" w:rsidDel="00000000" w:rsidP="00000000" w:rsidRDefault="00000000" w:rsidRPr="00000000" w14:paraId="00000030">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school’s curriculum aligns with the DfE’s </w:t>
      </w:r>
      <w:r w:rsidDel="00000000" w:rsidR="00000000" w:rsidRPr="00000000">
        <w:rPr>
          <w:rFonts w:ascii="Tahoma" w:cs="Tahoma" w:eastAsia="Tahoma" w:hAnsi="Tahoma"/>
          <w:i w:val="1"/>
          <w:sz w:val="22"/>
          <w:szCs w:val="22"/>
          <w:rtl w:val="0"/>
        </w:rPr>
        <w:t xml:space="preserve">“Relationships Education, Relationships and Sex Education (RSE) and Health Education”</w:t>
      </w:r>
      <w:r w:rsidDel="00000000" w:rsidR="00000000" w:rsidRPr="00000000">
        <w:rPr>
          <w:rFonts w:ascii="Tahoma" w:cs="Tahoma" w:eastAsia="Tahoma" w:hAnsi="Tahoma"/>
          <w:sz w:val="22"/>
          <w:szCs w:val="22"/>
          <w:rtl w:val="0"/>
        </w:rPr>
        <w:t xml:space="preserve"> guidance (updated 2025).</w:t>
      </w:r>
    </w:p>
    <w:p w:rsidR="00000000" w:rsidDel="00000000" w:rsidP="00000000" w:rsidRDefault="00000000" w:rsidRPr="00000000" w14:paraId="00000031">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4. Curriculum Content</w:t>
      </w:r>
    </w:p>
    <w:p w:rsidR="00000000" w:rsidDel="00000000" w:rsidP="00000000" w:rsidRDefault="00000000" w:rsidRPr="00000000" w14:paraId="00000032">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Our RSE and Health Education curriculum is tailored to the developmental needs of pupils and delivered sensitively and inclusively. Core content includes:</w:t>
      </w:r>
    </w:p>
    <w:p w:rsidR="00000000" w:rsidDel="00000000" w:rsidP="00000000" w:rsidRDefault="00000000" w:rsidRPr="00000000" w14:paraId="00000033">
      <w:pPr>
        <w:spacing w:after="240" w:before="240" w:line="257" w:lineRule="auto"/>
        <w:ind w:firstLine="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Relationships Education</w:t>
      </w:r>
    </w:p>
    <w:p w:rsidR="00000000" w:rsidDel="00000000" w:rsidP="00000000" w:rsidRDefault="00000000" w:rsidRPr="00000000" w14:paraId="00000034">
      <w:pPr>
        <w:numPr>
          <w:ilvl w:val="0"/>
          <w:numId w:val="5"/>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Families and people who care for me</w:t>
      </w:r>
    </w:p>
    <w:p w:rsidR="00000000" w:rsidDel="00000000" w:rsidP="00000000" w:rsidRDefault="00000000" w:rsidRPr="00000000" w14:paraId="00000035">
      <w:pPr>
        <w:numPr>
          <w:ilvl w:val="0"/>
          <w:numId w:val="5"/>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Caring friendships and respectful relationships</w:t>
      </w:r>
    </w:p>
    <w:p w:rsidR="00000000" w:rsidDel="00000000" w:rsidP="00000000" w:rsidRDefault="00000000" w:rsidRPr="00000000" w14:paraId="00000036">
      <w:pPr>
        <w:numPr>
          <w:ilvl w:val="0"/>
          <w:numId w:val="5"/>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Online relationships and digital safety</w:t>
      </w:r>
    </w:p>
    <w:p w:rsidR="00000000" w:rsidDel="00000000" w:rsidP="00000000" w:rsidRDefault="00000000" w:rsidRPr="00000000" w14:paraId="00000037">
      <w:pPr>
        <w:numPr>
          <w:ilvl w:val="0"/>
          <w:numId w:val="5"/>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Being safe and understanding boundaries</w:t>
      </w:r>
    </w:p>
    <w:p w:rsidR="00000000" w:rsidDel="00000000" w:rsidP="00000000" w:rsidRDefault="00000000" w:rsidRPr="00000000" w14:paraId="00000038">
      <w:pPr>
        <w:numPr>
          <w:ilvl w:val="0"/>
          <w:numId w:val="5"/>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Recognising and responding to bullying, discrimination, and abuse</w:t>
      </w:r>
    </w:p>
    <w:p w:rsidR="00000000" w:rsidDel="00000000" w:rsidP="00000000" w:rsidRDefault="00000000" w:rsidRPr="00000000" w14:paraId="00000039">
      <w:pPr>
        <w:spacing w:after="240" w:before="240" w:line="257" w:lineRule="auto"/>
        <w:ind w:firstLine="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Health Education</w:t>
      </w:r>
    </w:p>
    <w:p w:rsidR="00000000" w:rsidDel="00000000" w:rsidP="00000000" w:rsidRDefault="00000000" w:rsidRPr="00000000" w14:paraId="0000003A">
      <w:pPr>
        <w:numPr>
          <w:ilvl w:val="0"/>
          <w:numId w:val="3"/>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Mental wellbeing, emotional health, and resilience</w:t>
      </w:r>
    </w:p>
    <w:p w:rsidR="00000000" w:rsidDel="00000000" w:rsidP="00000000" w:rsidRDefault="00000000" w:rsidRPr="00000000" w14:paraId="0000003B">
      <w:pPr>
        <w:numPr>
          <w:ilvl w:val="0"/>
          <w:numId w:val="3"/>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Physical health and fitness, including diet and exercise</w:t>
      </w:r>
    </w:p>
    <w:p w:rsidR="00000000" w:rsidDel="00000000" w:rsidP="00000000" w:rsidRDefault="00000000" w:rsidRPr="00000000" w14:paraId="0000003C">
      <w:pPr>
        <w:numPr>
          <w:ilvl w:val="0"/>
          <w:numId w:val="3"/>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Healthy sleep habits</w:t>
      </w:r>
    </w:p>
    <w:p w:rsidR="00000000" w:rsidDel="00000000" w:rsidP="00000000" w:rsidRDefault="00000000" w:rsidRPr="00000000" w14:paraId="0000003D">
      <w:pPr>
        <w:numPr>
          <w:ilvl w:val="0"/>
          <w:numId w:val="3"/>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changing adolescent body and puberty, including menstruation and hygiene</w:t>
      </w:r>
    </w:p>
    <w:p w:rsidR="00000000" w:rsidDel="00000000" w:rsidP="00000000" w:rsidRDefault="00000000" w:rsidRPr="00000000" w14:paraId="0000003E">
      <w:pPr>
        <w:numPr>
          <w:ilvl w:val="0"/>
          <w:numId w:val="3"/>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Basic first aid and personal safety, including online safety</w:t>
      </w:r>
    </w:p>
    <w:p w:rsidR="00000000" w:rsidDel="00000000" w:rsidP="00000000" w:rsidRDefault="00000000" w:rsidRPr="00000000" w14:paraId="0000003F">
      <w:pPr>
        <w:spacing w:after="240" w:before="240" w:line="257" w:lineRule="auto"/>
        <w:ind w:firstLine="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Sex Education (Non-statutory but included where appropriate)</w:t>
      </w:r>
    </w:p>
    <w:p w:rsidR="00000000" w:rsidDel="00000000" w:rsidP="00000000" w:rsidRDefault="00000000" w:rsidRPr="00000000" w14:paraId="00000040">
      <w:pPr>
        <w:numPr>
          <w:ilvl w:val="0"/>
          <w:numId w:val="4"/>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Biological aspects of human reproduction linked to the National Curriculum Science</w:t>
      </w:r>
    </w:p>
    <w:p w:rsidR="00000000" w:rsidDel="00000000" w:rsidP="00000000" w:rsidRDefault="00000000" w:rsidRPr="00000000" w14:paraId="00000041">
      <w:pPr>
        <w:numPr>
          <w:ilvl w:val="0"/>
          <w:numId w:val="4"/>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Understanding consent and personal boundaries</w:t>
      </w:r>
    </w:p>
    <w:p w:rsidR="00000000" w:rsidDel="00000000" w:rsidP="00000000" w:rsidRDefault="00000000" w:rsidRPr="00000000" w14:paraId="00000042">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5. Teaching Approach</w:t>
      </w:r>
    </w:p>
    <w:p w:rsidR="00000000" w:rsidDel="00000000" w:rsidP="00000000" w:rsidRDefault="00000000" w:rsidRPr="00000000" w14:paraId="00000043">
      <w:pPr>
        <w:numPr>
          <w:ilvl w:val="0"/>
          <w:numId w:val="7"/>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RSE and Health Education are taught through discrete lessons, cross-curricular links, and whole-school activities.</w:t>
      </w:r>
    </w:p>
    <w:p w:rsidR="00000000" w:rsidDel="00000000" w:rsidP="00000000" w:rsidRDefault="00000000" w:rsidRPr="00000000" w14:paraId="00000044">
      <w:pPr>
        <w:numPr>
          <w:ilvl w:val="0"/>
          <w:numId w:val="7"/>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Teaching is inclusive, age-appropriate, and uses clear, accessible language.</w:t>
      </w:r>
    </w:p>
    <w:p w:rsidR="00000000" w:rsidDel="00000000" w:rsidP="00000000" w:rsidRDefault="00000000" w:rsidRPr="00000000" w14:paraId="00000045">
      <w:pPr>
        <w:numPr>
          <w:ilvl w:val="0"/>
          <w:numId w:val="7"/>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Lessons encourage dialogue, questions, and respectful discussion.</w:t>
      </w:r>
    </w:p>
    <w:p w:rsidR="00000000" w:rsidDel="00000000" w:rsidP="00000000" w:rsidRDefault="00000000" w:rsidRPr="00000000" w14:paraId="00000046">
      <w:pPr>
        <w:numPr>
          <w:ilvl w:val="0"/>
          <w:numId w:val="7"/>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Staff use a range of resources, including vetted external providers, to enhance learning.</w:t>
      </w:r>
    </w:p>
    <w:p w:rsidR="00000000" w:rsidDel="00000000" w:rsidP="00000000" w:rsidRDefault="00000000" w:rsidRPr="00000000" w14:paraId="00000047">
      <w:pPr>
        <w:numPr>
          <w:ilvl w:val="0"/>
          <w:numId w:val="7"/>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Sensitive topics are handled with care, ensuring pupils feel safe to share and ask questions.</w:t>
      </w:r>
    </w:p>
    <w:p w:rsidR="00000000" w:rsidDel="00000000" w:rsidP="00000000" w:rsidRDefault="00000000" w:rsidRPr="00000000" w14:paraId="00000048">
      <w:pPr>
        <w:numPr>
          <w:ilvl w:val="0"/>
          <w:numId w:val="7"/>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Pupil voice informs curriculum development to meet learners’ needs.</w:t>
      </w:r>
    </w:p>
    <w:p w:rsidR="00000000" w:rsidDel="00000000" w:rsidP="00000000" w:rsidRDefault="00000000" w:rsidRPr="00000000" w14:paraId="00000049">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6. Inclusion and Equality</w:t>
      </w:r>
    </w:p>
    <w:p w:rsidR="00000000" w:rsidDel="00000000" w:rsidP="00000000" w:rsidRDefault="00000000" w:rsidRPr="00000000" w14:paraId="0000004A">
      <w:pPr>
        <w:numPr>
          <w:ilvl w:val="0"/>
          <w:numId w:val="6"/>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All pupils have the right to access RSE and Health Education regardless of gender, ethnicity, religion, sexual orientation, disability, or special educational needs.</w:t>
      </w:r>
    </w:p>
    <w:p w:rsidR="00000000" w:rsidDel="00000000" w:rsidP="00000000" w:rsidRDefault="00000000" w:rsidRPr="00000000" w14:paraId="0000004B">
      <w:pPr>
        <w:numPr>
          <w:ilvl w:val="0"/>
          <w:numId w:val="6"/>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Teaching reflects and respects diversity, promotes equality, and challenges stereotypes.</w:t>
      </w:r>
    </w:p>
    <w:p w:rsidR="00000000" w:rsidDel="00000000" w:rsidP="00000000" w:rsidRDefault="00000000" w:rsidRPr="00000000" w14:paraId="0000004C">
      <w:pPr>
        <w:numPr>
          <w:ilvl w:val="0"/>
          <w:numId w:val="6"/>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Support is provided for pupils with additional needs or for whom English is an additional language.</w:t>
      </w:r>
    </w:p>
    <w:p w:rsidR="00000000" w:rsidDel="00000000" w:rsidP="00000000" w:rsidRDefault="00000000" w:rsidRPr="00000000" w14:paraId="0000004D">
      <w:pPr>
        <w:numPr>
          <w:ilvl w:val="0"/>
          <w:numId w:val="6"/>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curriculum is mindful of safeguarding issues and promotes inclusion for all identities and family types.</w:t>
      </w:r>
    </w:p>
    <w:p w:rsidR="00000000" w:rsidDel="00000000" w:rsidP="00000000" w:rsidRDefault="00000000" w:rsidRPr="00000000" w14:paraId="0000004E">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7. Parental Engagement</w:t>
      </w:r>
    </w:p>
    <w:p w:rsidR="00000000" w:rsidDel="00000000" w:rsidP="00000000" w:rsidRDefault="00000000" w:rsidRPr="00000000" w14:paraId="0000004F">
      <w:pPr>
        <w:numPr>
          <w:ilvl w:val="0"/>
          <w:numId w:val="1"/>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We recognise parents and carers as primary educators in relationships and health.</w:t>
      </w:r>
    </w:p>
    <w:p w:rsidR="00000000" w:rsidDel="00000000" w:rsidP="00000000" w:rsidRDefault="00000000" w:rsidRPr="00000000" w14:paraId="00000050">
      <w:pPr>
        <w:numPr>
          <w:ilvl w:val="0"/>
          <w:numId w:val="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Information about the RSE and Health Education curriculum is shared annually via newsletters, the school website, and parent workshops.</w:t>
      </w:r>
    </w:p>
    <w:p w:rsidR="00000000" w:rsidDel="00000000" w:rsidP="00000000" w:rsidRDefault="00000000" w:rsidRPr="00000000" w14:paraId="00000051">
      <w:pPr>
        <w:numPr>
          <w:ilvl w:val="0"/>
          <w:numId w:val="1"/>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Parents have the right to request that their child be withdrawn from non-statutory Sex Education lessons beyond the national curriculum science elements.</w:t>
      </w:r>
    </w:p>
    <w:p w:rsidR="00000000" w:rsidDel="00000000" w:rsidP="00000000" w:rsidRDefault="00000000" w:rsidRPr="00000000" w14:paraId="00000052">
      <w:pPr>
        <w:numPr>
          <w:ilvl w:val="0"/>
          <w:numId w:val="1"/>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school encourages dialogue and partnership with parents to ensure consistent messaging and support.</w:t>
      </w:r>
    </w:p>
    <w:p w:rsidR="00000000" w:rsidDel="00000000" w:rsidP="00000000" w:rsidRDefault="00000000" w:rsidRPr="00000000" w14:paraId="00000053">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8. Safeguarding and Confidentiality</w:t>
      </w:r>
    </w:p>
    <w:p w:rsidR="00000000" w:rsidDel="00000000" w:rsidP="00000000" w:rsidRDefault="00000000" w:rsidRPr="00000000" w14:paraId="00000054">
      <w:pPr>
        <w:numPr>
          <w:ilvl w:val="0"/>
          <w:numId w:val="9"/>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RSE and Health Education lessons are delivered in line with the school’s safeguarding policy.</w:t>
      </w:r>
    </w:p>
    <w:p w:rsidR="00000000" w:rsidDel="00000000" w:rsidP="00000000" w:rsidRDefault="00000000" w:rsidRPr="00000000" w14:paraId="00000055">
      <w:pPr>
        <w:numPr>
          <w:ilvl w:val="0"/>
          <w:numId w:val="9"/>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Any disclosures or safeguarding concerns raised by pupils during lessons are dealt with according to statutory safeguarding procedures.</w:t>
      </w:r>
    </w:p>
    <w:p w:rsidR="00000000" w:rsidDel="00000000" w:rsidP="00000000" w:rsidRDefault="00000000" w:rsidRPr="00000000" w14:paraId="00000056">
      <w:pPr>
        <w:numPr>
          <w:ilvl w:val="0"/>
          <w:numId w:val="9"/>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Confidentiality is respected but cannot be guaranteed where a pupil’s safety or well-being is at risk.</w:t>
      </w:r>
    </w:p>
    <w:p w:rsidR="00000000" w:rsidDel="00000000" w:rsidP="00000000" w:rsidRDefault="00000000" w:rsidRPr="00000000" w14:paraId="00000057">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9. Roles and Responsibilities</w:t>
      </w:r>
    </w:p>
    <w:p w:rsidR="00000000" w:rsidDel="00000000" w:rsidP="00000000" w:rsidRDefault="00000000" w:rsidRPr="00000000" w14:paraId="00000058">
      <w:pPr>
        <w:numPr>
          <w:ilvl w:val="0"/>
          <w:numId w:val="10"/>
        </w:numPr>
        <w:spacing w:after="0" w:afterAutospacing="0" w:before="24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Governing Body:</w:t>
      </w:r>
      <w:r w:rsidDel="00000000" w:rsidR="00000000" w:rsidRPr="00000000">
        <w:rPr>
          <w:rFonts w:ascii="Tahoma" w:cs="Tahoma" w:eastAsia="Tahoma" w:hAnsi="Tahoma"/>
          <w:sz w:val="22"/>
          <w:szCs w:val="22"/>
          <w:rtl w:val="0"/>
        </w:rPr>
        <w:t xml:space="preserve"> Ensure statutory compliance, monitor policy implementation, and oversee evaluation.</w:t>
      </w:r>
    </w:p>
    <w:p w:rsidR="00000000" w:rsidDel="00000000" w:rsidP="00000000" w:rsidRDefault="00000000" w:rsidRPr="00000000" w14:paraId="00000059">
      <w:pPr>
        <w:numPr>
          <w:ilvl w:val="0"/>
          <w:numId w:val="10"/>
        </w:numPr>
        <w:spacing w:after="0" w:afterAutospacing="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Headteacher:</w:t>
      </w:r>
      <w:r w:rsidDel="00000000" w:rsidR="00000000" w:rsidRPr="00000000">
        <w:rPr>
          <w:rFonts w:ascii="Tahoma" w:cs="Tahoma" w:eastAsia="Tahoma" w:hAnsi="Tahoma"/>
          <w:sz w:val="22"/>
          <w:szCs w:val="22"/>
          <w:rtl w:val="0"/>
        </w:rPr>
        <w:t xml:space="preserve"> Ensure curriculum delivery, staff training, and resource allocation.</w:t>
      </w:r>
    </w:p>
    <w:p w:rsidR="00000000" w:rsidDel="00000000" w:rsidP="00000000" w:rsidRDefault="00000000" w:rsidRPr="00000000" w14:paraId="0000005A">
      <w:pPr>
        <w:numPr>
          <w:ilvl w:val="0"/>
          <w:numId w:val="10"/>
        </w:numPr>
        <w:spacing w:after="0" w:afterAutospacing="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Designated Teacher for Safeguarding:</w:t>
      </w:r>
      <w:r w:rsidDel="00000000" w:rsidR="00000000" w:rsidRPr="00000000">
        <w:rPr>
          <w:rFonts w:ascii="Tahoma" w:cs="Tahoma" w:eastAsia="Tahoma" w:hAnsi="Tahoma"/>
          <w:sz w:val="22"/>
          <w:szCs w:val="22"/>
          <w:rtl w:val="0"/>
        </w:rPr>
        <w:t xml:space="preserve"> Support safe delivery of RSE and respond to safeguarding concerns.</w:t>
      </w:r>
    </w:p>
    <w:p w:rsidR="00000000" w:rsidDel="00000000" w:rsidP="00000000" w:rsidRDefault="00000000" w:rsidRPr="00000000" w14:paraId="0000005B">
      <w:pPr>
        <w:numPr>
          <w:ilvl w:val="0"/>
          <w:numId w:val="10"/>
        </w:numPr>
        <w:spacing w:after="0" w:afterAutospacing="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Teachers and Staff:</w:t>
      </w:r>
      <w:r w:rsidDel="00000000" w:rsidR="00000000" w:rsidRPr="00000000">
        <w:rPr>
          <w:rFonts w:ascii="Tahoma" w:cs="Tahoma" w:eastAsia="Tahoma" w:hAnsi="Tahoma"/>
          <w:sz w:val="22"/>
          <w:szCs w:val="22"/>
          <w:rtl w:val="0"/>
        </w:rPr>
        <w:t xml:space="preserve"> Deliver age-appropriate lessons sensitively, manage discussions professionally, and seek training as needed.</w:t>
      </w:r>
    </w:p>
    <w:p w:rsidR="00000000" w:rsidDel="00000000" w:rsidP="00000000" w:rsidRDefault="00000000" w:rsidRPr="00000000" w14:paraId="0000005C">
      <w:pPr>
        <w:numPr>
          <w:ilvl w:val="0"/>
          <w:numId w:val="10"/>
        </w:numPr>
        <w:spacing w:after="240" w:before="0" w:beforeAutospacing="0" w:line="257" w:lineRule="auto"/>
        <w:ind w:left="720" w:hanging="360"/>
        <w:rPr>
          <w:rFonts w:ascii="Arial" w:cs="Arial" w:eastAsia="Arial" w:hAnsi="Arial"/>
          <w:sz w:val="22"/>
          <w:szCs w:val="22"/>
        </w:rPr>
      </w:pPr>
      <w:r w:rsidDel="00000000" w:rsidR="00000000" w:rsidRPr="00000000">
        <w:rPr>
          <w:rFonts w:ascii="Tahoma" w:cs="Tahoma" w:eastAsia="Tahoma" w:hAnsi="Tahoma"/>
          <w:b w:val="1"/>
          <w:sz w:val="22"/>
          <w:szCs w:val="22"/>
          <w:rtl w:val="0"/>
        </w:rPr>
        <w:t xml:space="preserve">Parents and Carers:</w:t>
      </w:r>
      <w:r w:rsidDel="00000000" w:rsidR="00000000" w:rsidRPr="00000000">
        <w:rPr>
          <w:rFonts w:ascii="Tahoma" w:cs="Tahoma" w:eastAsia="Tahoma" w:hAnsi="Tahoma"/>
          <w:sz w:val="22"/>
          <w:szCs w:val="22"/>
          <w:rtl w:val="0"/>
        </w:rPr>
        <w:t xml:space="preserve"> Support children’s learning and raise concerns or questions with the school.</w:t>
      </w:r>
    </w:p>
    <w:p w:rsidR="00000000" w:rsidDel="00000000" w:rsidP="00000000" w:rsidRDefault="00000000" w:rsidRPr="00000000" w14:paraId="0000005D">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10. Monitoring and Evaluation</w:t>
      </w:r>
    </w:p>
    <w:p w:rsidR="00000000" w:rsidDel="00000000" w:rsidP="00000000" w:rsidRDefault="00000000" w:rsidRPr="00000000" w14:paraId="0000005E">
      <w:pPr>
        <w:numPr>
          <w:ilvl w:val="0"/>
          <w:numId w:val="2"/>
        </w:numPr>
        <w:spacing w:after="0" w:afterAutospacing="0" w:before="24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curriculum and teaching quality are regularly reviewed through lesson observations, pupil and parent feedback, and achievement data.</w:t>
      </w:r>
    </w:p>
    <w:p w:rsidR="00000000" w:rsidDel="00000000" w:rsidP="00000000" w:rsidRDefault="00000000" w:rsidRPr="00000000" w14:paraId="0000005F">
      <w:pPr>
        <w:numPr>
          <w:ilvl w:val="0"/>
          <w:numId w:val="2"/>
        </w:numPr>
        <w:spacing w:after="0" w:afterAutospacing="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Adjustments are made to reflect new statutory guidance, local needs, and emerging best practice.</w:t>
      </w:r>
    </w:p>
    <w:p w:rsidR="00000000" w:rsidDel="00000000" w:rsidP="00000000" w:rsidRDefault="00000000" w:rsidRPr="00000000" w14:paraId="00000060">
      <w:pPr>
        <w:numPr>
          <w:ilvl w:val="0"/>
          <w:numId w:val="2"/>
        </w:numPr>
        <w:spacing w:after="240" w:before="0" w:beforeAutospacing="0" w:line="257"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The Designated Teacher and Senior Leadership Team report annually to the Governing Body on RSE and Health Education.</w:t>
      </w:r>
    </w:p>
    <w:p w:rsidR="00000000" w:rsidDel="00000000" w:rsidP="00000000" w:rsidRDefault="00000000" w:rsidRPr="00000000" w14:paraId="00000061">
      <w:pPr>
        <w:spacing w:line="257" w:lineRule="auto"/>
        <w:ind w:hanging="2"/>
        <w:jc w:val="both"/>
        <w:rPr>
          <w:rFonts w:ascii="Tahoma" w:cs="Tahoma" w:eastAsia="Tahoma" w:hAnsi="Tahoma"/>
          <w:b w:val="1"/>
          <w:sz w:val="22"/>
          <w:szCs w:val="22"/>
          <w:u w:val="none"/>
        </w:rPr>
      </w:pPr>
      <w:r w:rsidDel="00000000" w:rsidR="00000000" w:rsidRPr="00000000">
        <w:rPr>
          <w:rFonts w:ascii="Tahoma" w:cs="Tahoma" w:eastAsia="Tahoma" w:hAnsi="Tahoma"/>
          <w:b w:val="1"/>
          <w:sz w:val="22"/>
          <w:szCs w:val="22"/>
          <w:u w:val="none"/>
          <w:rtl w:val="0"/>
        </w:rPr>
        <w:t xml:space="preserve">11. Policy Review</w:t>
      </w:r>
    </w:p>
    <w:p w:rsidR="00000000" w:rsidDel="00000000" w:rsidP="00000000" w:rsidRDefault="00000000" w:rsidRPr="00000000" w14:paraId="00000062">
      <w:pPr>
        <w:spacing w:after="240" w:before="240" w:line="257" w:lineRule="auto"/>
        <w:ind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This policy is reviewed at least every two years or sooner if legislation or guidance changes. Updates will be communicated to all staff, governors, parents, and pupils.</w:t>
      </w:r>
    </w:p>
    <w:p w:rsidR="00000000" w:rsidDel="00000000" w:rsidP="00000000" w:rsidRDefault="00000000" w:rsidRPr="00000000" w14:paraId="00000063">
      <w:pPr>
        <w:spacing w:line="257" w:lineRule="auto"/>
        <w:ind w:hanging="2"/>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64">
      <w:pPr>
        <w:spacing w:line="257" w:lineRule="auto"/>
        <w:ind w:left="0" w:hanging="2"/>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65">
      <w:pPr>
        <w:ind w:left="0" w:hanging="2"/>
        <w:rPr>
          <w:rFonts w:ascii="Tahoma" w:cs="Tahoma" w:eastAsia="Tahoma" w:hAnsi="Tahoma"/>
          <w:sz w:val="22"/>
          <w:szCs w:val="22"/>
        </w:rPr>
      </w:pPr>
      <w:r w:rsidDel="00000000" w:rsidR="00000000" w:rsidRPr="00000000">
        <w:rPr>
          <w:rtl w:val="0"/>
        </w:rPr>
      </w:r>
    </w:p>
    <w:bookmarkStart w:colFirst="0" w:colLast="0" w:name="bookmark=id.3znysh7" w:id="1"/>
    <w:bookmarkEnd w:id="1"/>
    <w:p w:rsidR="00000000" w:rsidDel="00000000" w:rsidP="00000000" w:rsidRDefault="00000000" w:rsidRPr="00000000" w14:paraId="00000066">
      <w:pPr>
        <w:ind w:left="0" w:hanging="2"/>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67">
      <w:pPr>
        <w:ind w:left="0" w:hanging="2"/>
        <w:rPr>
          <w:rFonts w:ascii="Tahoma" w:cs="Tahoma" w:eastAsia="Tahoma" w:hAnsi="Tahoma"/>
          <w:sz w:val="22"/>
          <w:szCs w:val="22"/>
        </w:rPr>
      </w:pPr>
      <w:bookmarkStart w:colFirst="0" w:colLast="0" w:name="_heading=h.gjdgxs" w:id="2"/>
      <w:bookmarkEnd w:id="2"/>
      <w:r w:rsidDel="00000000" w:rsidR="00000000" w:rsidRPr="00000000">
        <w:rPr>
          <w:rtl w:val="0"/>
        </w:rPr>
      </w:r>
    </w:p>
    <w:sectPr>
      <w:pgSz w:h="15840" w:w="12240" w:orient="portrait"/>
      <w:pgMar w:bottom="171" w:top="675" w:left="1020" w:right="10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GB"/>
      </w:rPr>
    </w:rPrDefault>
    <w:pPrDefault>
      <w:pPr>
        <w:ind w:hanging="1"/>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pPr>
    <w:rPr>
      <w:rFonts w:ascii="Times New Roman" w:cs="Times New Roman" w:eastAsia="Times New Roman" w:hAnsi="Times New Roman"/>
      <w:b w:val="1"/>
      <w:sz w:val="28"/>
      <w:szCs w:val="28"/>
      <w:u w:val="singl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pPr>
    <w:rPr>
      <w:rFonts w:ascii="Times New Roman" w:cs="Times New Roman" w:eastAsia="Times New Roman" w:hAnsi="Times New Roman"/>
      <w:sz w:val="24"/>
      <w:szCs w:val="24"/>
      <w:u w:val="singl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pPr>
      <w:keepNext w:val="1"/>
    </w:pPr>
    <w:rPr>
      <w:rFonts w:ascii="Times New Roman" w:cs="Times New Roman" w:eastAsia="Times New Roman" w:hAnsi="Times New Roman"/>
      <w:b w:val="1"/>
      <w:sz w:val="28"/>
      <w:u w:val="single"/>
      <w:lang w:eastAsia="en-US"/>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outlineLvl w:val="2"/>
    </w:pPr>
    <w:rPr>
      <w:rFonts w:ascii="Times New Roman" w:cs="Times New Roman" w:eastAsia="Times New Roman" w:hAnsi="Times New Roman"/>
      <w:sz w:val="24"/>
      <w:u w:val="single"/>
      <w:lang w:eastAsia="en-US"/>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character" w:styleId="Heading1Char" w:customStyle="1">
    <w:name w:val="Heading 1 Char"/>
    <w:rPr>
      <w:rFonts w:ascii="Times New Roman" w:cs="Times New Roman" w:eastAsia="Times New Roman" w:hAnsi="Times New Roman"/>
      <w:b w:val="1"/>
      <w:w w:val="100"/>
      <w:position w:val="-1"/>
      <w:sz w:val="28"/>
      <w:u w:val="single"/>
      <w:effect w:val="none"/>
      <w:vertAlign w:val="baseline"/>
      <w:cs w:val="0"/>
      <w:em w:val="none"/>
      <w:lang w:eastAsia="en-US"/>
    </w:rPr>
  </w:style>
  <w:style w:type="character" w:styleId="Heading3Char" w:customStyle="1">
    <w:name w:val="Heading 3 Char"/>
    <w:rPr>
      <w:rFonts w:ascii="Times New Roman" w:cs="Times New Roman" w:eastAsia="Times New Roman" w:hAnsi="Times New Roman"/>
      <w:w w:val="100"/>
      <w:position w:val="-1"/>
      <w:sz w:val="24"/>
      <w:u w:val="single"/>
      <w:effect w:val="none"/>
      <w:vertAlign w:val="baseline"/>
      <w:cs w:val="0"/>
      <w:em w:val="none"/>
      <w:lang w:eastAsia="en-US"/>
    </w:rPr>
  </w:style>
  <w:style w:type="paragraph" w:styleId="BodyText2">
    <w:name w:val="Body Text 2"/>
    <w:basedOn w:val="Normal"/>
    <w:pPr>
      <w:jc w:val="center"/>
    </w:pPr>
    <w:rPr>
      <w:rFonts w:ascii="Arial Black" w:cs="Times New Roman" w:eastAsia="Times New Roman" w:hAnsi="Arial Black"/>
      <w:b w:val="1"/>
      <w:sz w:val="24"/>
      <w:lang w:eastAsia="en-US"/>
    </w:rPr>
  </w:style>
  <w:style w:type="character" w:styleId="BodyText2Char" w:customStyle="1">
    <w:name w:val="Body Text 2 Char"/>
    <w:rPr>
      <w:rFonts w:ascii="Arial Black" w:cs="Times New Roman" w:eastAsia="Times New Roman" w:hAnsi="Arial Black"/>
      <w:b w:val="1"/>
      <w:w w:val="100"/>
      <w:position w:val="-1"/>
      <w:sz w:val="24"/>
      <w:effect w:val="none"/>
      <w:vertAlign w:val="baseline"/>
      <w:cs w:val="0"/>
      <w:em w:val="none"/>
      <w:lang w:eastAsia="en-US"/>
    </w:rPr>
  </w:style>
  <w:style w:type="paragraph" w:styleId="BalloonText">
    <w:name w:val="Balloon Text"/>
    <w:basedOn w:val="Normal"/>
    <w:qFormat w:val="1"/>
    <w:rPr>
      <w:rFonts w:ascii="Segoe UI" w:hAnsi="Segoe UI"/>
      <w:sz w:val="18"/>
      <w:szCs w:val="18"/>
    </w:rPr>
  </w:style>
  <w:style w:type="character" w:styleId="BalloonTextChar" w:customStyle="1">
    <w:name w:val="Balloon Text Char"/>
    <w:rPr>
      <w:rFonts w:ascii="Segoe UI" w:hAnsi="Segoe UI"/>
      <w:w w:val="100"/>
      <w:position w:val="-1"/>
      <w:sz w:val="18"/>
      <w:szCs w:val="18"/>
      <w:effect w:val="none"/>
      <w:vertAlign w:val="baseline"/>
      <w:cs w:val="0"/>
      <w:em w:val="non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0.0" w:type="dxa"/>
        <w:right w:w="0.0" w:type="dxa"/>
      </w:tblCellMar>
    </w:tblPr>
  </w:style>
  <w:style w:type="paragraph" w:styleId="ListParagraph">
    <w:name w:val="List Paragraph"/>
    <w:basedOn w:val="Normal"/>
    <w:uiPriority w:val="34"/>
    <w:qFormat w:val="1"/>
    <w:rsid w:val="008B524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E/YxO6CAko1Co3h1mhgF4y1/OQ==">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2025-01-22T14:34:00Z</dcterms:created>
  <dc:creator>Vikki Pegg</dc:creator>
</cp:coreProperties>
</file>